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D5" w:rsidRDefault="00C22FD5" w:rsidP="004662F3">
      <w:pPr>
        <w:shd w:val="clear" w:color="auto" w:fill="FFFFFF"/>
        <w:spacing w:before="150" w:after="300" w:line="240" w:lineRule="auto"/>
        <w:jc w:val="both"/>
        <w:outlineLvl w:val="0"/>
        <w:rPr>
          <w:rFonts w:asciiTheme="majorHAnsi" w:eastAsia="Times New Roman" w:hAnsiTheme="majorHAnsi" w:cs="Times New Roman"/>
          <w:b/>
          <w:bCs/>
          <w:color w:val="364347"/>
          <w:kern w:val="36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b/>
          <w:bCs/>
          <w:color w:val="364347"/>
          <w:kern w:val="36"/>
          <w:sz w:val="24"/>
          <w:szCs w:val="24"/>
          <w:lang w:eastAsia="hu-HU"/>
        </w:rPr>
        <w:t>Tisztelt Választópolgárok!</w:t>
      </w:r>
    </w:p>
    <w:p w:rsidR="00173065" w:rsidRDefault="00173065" w:rsidP="004662F3">
      <w:pPr>
        <w:shd w:val="clear" w:color="auto" w:fill="FFFFFF"/>
        <w:spacing w:line="304" w:lineRule="atLeast"/>
        <w:jc w:val="both"/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</w:pPr>
      <w:r w:rsidRPr="00173065"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 xml:space="preserve">A köztársasági elnök 2019. október 13. napjára, vasárnapra tűzte ki a </w:t>
      </w:r>
      <w:r w:rsidRPr="00173065">
        <w:rPr>
          <w:rFonts w:asciiTheme="majorHAnsi" w:eastAsia="Times New Roman" w:hAnsiTheme="majorHAnsi" w:cs="Arial"/>
          <w:b/>
          <w:color w:val="364347"/>
          <w:sz w:val="24"/>
          <w:szCs w:val="24"/>
          <w:lang w:eastAsia="hu-HU"/>
        </w:rPr>
        <w:t>helyi önkormányzati általános választásokat</w:t>
      </w:r>
      <w:r w:rsidRPr="00173065"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 xml:space="preserve">. </w:t>
      </w:r>
    </w:p>
    <w:p w:rsidR="00173065" w:rsidRDefault="00173065" w:rsidP="004662F3">
      <w:pPr>
        <w:shd w:val="clear" w:color="auto" w:fill="FFFFFF"/>
        <w:spacing w:line="304" w:lineRule="atLeast"/>
        <w:jc w:val="both"/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</w:pPr>
      <w:r w:rsidRPr="00173065"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 xml:space="preserve">A Nemzeti Választási Bizottság - jogszabályi kötelezettségének eleget téve - a helyi önkormányzati választásokkal azonos napra, 2019. október 13-ára, vasárnapra tűzte ki a </w:t>
      </w:r>
      <w:r w:rsidRPr="00173065">
        <w:rPr>
          <w:rFonts w:asciiTheme="majorHAnsi" w:eastAsia="Times New Roman" w:hAnsiTheme="majorHAnsi" w:cs="Arial"/>
          <w:b/>
          <w:color w:val="364347"/>
          <w:sz w:val="24"/>
          <w:szCs w:val="24"/>
          <w:lang w:eastAsia="hu-HU"/>
        </w:rPr>
        <w:t>nemzetiségi önkormá</w:t>
      </w:r>
      <w:r w:rsidRPr="00C22FD5">
        <w:rPr>
          <w:rFonts w:asciiTheme="majorHAnsi" w:eastAsia="Times New Roman" w:hAnsiTheme="majorHAnsi" w:cs="Arial"/>
          <w:b/>
          <w:color w:val="364347"/>
          <w:sz w:val="24"/>
          <w:szCs w:val="24"/>
          <w:lang w:eastAsia="hu-HU"/>
        </w:rPr>
        <w:t>nyzati általános választásokat</w:t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.</w:t>
      </w:r>
    </w:p>
    <w:p w:rsidR="00C22FD5" w:rsidRPr="00173065" w:rsidRDefault="00C22FD5" w:rsidP="00C22FD5">
      <w:pPr>
        <w:shd w:val="clear" w:color="auto" w:fill="FFFFFF"/>
        <w:spacing w:line="304" w:lineRule="atLeast"/>
        <w:jc w:val="both"/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</w:pP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 xml:space="preserve">A </w:t>
      </w:r>
      <w:hyperlink r:id="rId6" w:history="1">
        <w:r w:rsidRPr="003079E8">
          <w:rPr>
            <w:rStyle w:val="Hiperhivatkozs"/>
            <w:rFonts w:asciiTheme="majorHAnsi" w:eastAsia="Times New Roman" w:hAnsiTheme="majorHAnsi" w:cs="Arial"/>
            <w:sz w:val="24"/>
            <w:szCs w:val="24"/>
            <w:lang w:eastAsia="hu-HU"/>
          </w:rPr>
          <w:t>www.valasztas.hu</w:t>
        </w:r>
      </w:hyperlink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 xml:space="preserve"> oldalon</w:t>
      </w:r>
      <w:r w:rsidRPr="00173065"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 xml:space="preserve"> megkeresheti</w:t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k</w:t>
      </w:r>
      <w:r w:rsidRPr="00173065"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, hol adhatj</w:t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ák</w:t>
      </w:r>
      <w:r w:rsidRPr="00173065"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 xml:space="preserve"> le a szavazat</w:t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aikat</w:t>
      </w:r>
      <w:r w:rsidRPr="00173065"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, és információkat talál</w:t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nak</w:t>
      </w:r>
      <w:r w:rsidRPr="00173065"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 xml:space="preserve"> a választásokkal kapcsola</w:t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tos legfontosabb tudnivalókról.</w:t>
      </w:r>
    </w:p>
    <w:p w:rsidR="00C22FD5" w:rsidRDefault="00C22FD5" w:rsidP="004662F3">
      <w:pPr>
        <w:shd w:val="clear" w:color="auto" w:fill="FFFFFF"/>
        <w:spacing w:line="304" w:lineRule="atLeast"/>
        <w:jc w:val="both"/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</w:pPr>
    </w:p>
    <w:p w:rsidR="004662F3" w:rsidRPr="00D4370C" w:rsidRDefault="004662F3" w:rsidP="004662F3">
      <w:pPr>
        <w:shd w:val="clear" w:color="auto" w:fill="FFFFFF"/>
        <w:spacing w:line="304" w:lineRule="atLeast"/>
        <w:jc w:val="both"/>
        <w:rPr>
          <w:rFonts w:asciiTheme="majorHAnsi" w:eastAsia="Times New Roman" w:hAnsiTheme="majorHAnsi" w:cs="Arial"/>
          <w:b/>
          <w:color w:val="364347"/>
          <w:sz w:val="24"/>
          <w:szCs w:val="24"/>
          <w:lang w:eastAsia="hu-HU"/>
        </w:rPr>
      </w:pPr>
      <w:r w:rsidRPr="00D4370C">
        <w:rPr>
          <w:rFonts w:asciiTheme="majorHAnsi" w:eastAsia="Times New Roman" w:hAnsiTheme="majorHAnsi" w:cs="Arial"/>
          <w:b/>
          <w:color w:val="364347"/>
          <w:sz w:val="24"/>
          <w:szCs w:val="24"/>
          <w:lang w:eastAsia="hu-HU"/>
        </w:rPr>
        <w:t>Tisztelt Jelölő Szervezetek!</w:t>
      </w:r>
    </w:p>
    <w:p w:rsidR="00173065" w:rsidRDefault="00173065" w:rsidP="004662F3">
      <w:pPr>
        <w:shd w:val="clear" w:color="auto" w:fill="FFFFFF"/>
        <w:spacing w:line="304" w:lineRule="atLeast"/>
        <w:jc w:val="both"/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</w:pP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 xml:space="preserve">Tájékoztatjuk </w:t>
      </w:r>
      <w:r w:rsidR="004662F3"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Önöket</w:t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, hogy nyilvántartásba vételük vagy a Nemzeti Választási Bizottság vagy a Területi Választási Bizottság hatáskörébe tartozik.</w:t>
      </w:r>
    </w:p>
    <w:p w:rsidR="00173065" w:rsidRDefault="00173065" w:rsidP="004662F3">
      <w:pPr>
        <w:shd w:val="clear" w:color="auto" w:fill="FFFFFF"/>
        <w:spacing w:line="304" w:lineRule="atLeast"/>
        <w:jc w:val="both"/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</w:pP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A Területi Választási Bizottság elérhetősége</w:t>
      </w:r>
    </w:p>
    <w:p w:rsidR="00173065" w:rsidRPr="00173065" w:rsidRDefault="00173065" w:rsidP="004662F3">
      <w:pPr>
        <w:pStyle w:val="Listaszerbekezds"/>
        <w:numPr>
          <w:ilvl w:val="0"/>
          <w:numId w:val="1"/>
        </w:numPr>
        <w:shd w:val="clear" w:color="auto" w:fill="FFFFFF"/>
        <w:spacing w:line="304" w:lineRule="atLeast"/>
        <w:jc w:val="both"/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</w:pPr>
      <w:r w:rsidRPr="00173065"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személyes ügyintézés esetén: Budapest V. kerület, Városház utca 7. (jegyzői iroda)</w:t>
      </w:r>
    </w:p>
    <w:p w:rsidR="00173065" w:rsidRDefault="00173065" w:rsidP="004662F3">
      <w:pPr>
        <w:pStyle w:val="Listaszerbekezds"/>
        <w:numPr>
          <w:ilvl w:val="0"/>
          <w:numId w:val="1"/>
        </w:numPr>
        <w:shd w:val="clear" w:color="auto" w:fill="FFFFFF"/>
        <w:spacing w:line="304" w:lineRule="atLeast"/>
        <w:jc w:val="both"/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</w:pP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írásbeli ügyintézés esetén</w:t>
      </w:r>
      <w:r w:rsidRPr="00173065"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: 1364 Budapest, Pf.: 112</w:t>
      </w:r>
    </w:p>
    <w:p w:rsidR="004662F3" w:rsidRDefault="004662F3" w:rsidP="004662F3">
      <w:pPr>
        <w:shd w:val="clear" w:color="auto" w:fill="FFFFFF"/>
        <w:spacing w:line="304" w:lineRule="atLeast"/>
        <w:jc w:val="both"/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</w:pPr>
      <w:bookmarkStart w:id="0" w:name="_GoBack"/>
      <w:r w:rsidRPr="00D4370C">
        <w:rPr>
          <w:rFonts w:asciiTheme="majorHAnsi" w:eastAsia="Times New Roman" w:hAnsiTheme="majorHAnsi" w:cs="Arial"/>
          <w:b/>
          <w:color w:val="364347"/>
          <w:sz w:val="24"/>
          <w:szCs w:val="24"/>
          <w:lang w:eastAsia="hu-HU"/>
        </w:rPr>
        <w:t>Tisztelt Független Jelöltek</w:t>
      </w:r>
      <w:bookmarkEnd w:id="0"/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!</w:t>
      </w:r>
    </w:p>
    <w:p w:rsidR="004662F3" w:rsidRDefault="004662F3" w:rsidP="004662F3">
      <w:pPr>
        <w:shd w:val="clear" w:color="auto" w:fill="FFFFFF"/>
        <w:spacing w:line="304" w:lineRule="atLeast"/>
        <w:jc w:val="both"/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</w:pP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Tájékoztatjuk Önöket, hogy az ajánlóív iránti igényüket a Helyi Választási Irodánál jelenthetik be. Az ajánlóívek átadása legkorábban 2019. augusztus 24. napjától történhet.</w:t>
      </w:r>
    </w:p>
    <w:p w:rsidR="004662F3" w:rsidRDefault="004662F3" w:rsidP="004662F3">
      <w:pPr>
        <w:shd w:val="clear" w:color="auto" w:fill="FFFFFF"/>
        <w:spacing w:line="304" w:lineRule="atLeast"/>
        <w:jc w:val="both"/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</w:pP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A Helyi Választási Iroda elérhetősége: 2316 Tököl, Fő utca 117. jegyzői iroda (</w:t>
      </w:r>
      <w:proofErr w:type="gramStart"/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06(</w:t>
      </w:r>
      <w:proofErr w:type="gramEnd"/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 xml:space="preserve">24)520-910, </w:t>
      </w:r>
      <w:hyperlink r:id="rId7" w:history="1">
        <w:r w:rsidRPr="003079E8">
          <w:rPr>
            <w:rStyle w:val="Hiperhivatkozs"/>
            <w:rFonts w:asciiTheme="majorHAnsi" w:eastAsia="Times New Roman" w:hAnsiTheme="majorHAnsi" w:cs="Arial"/>
            <w:sz w:val="24"/>
            <w:szCs w:val="24"/>
            <w:lang w:eastAsia="hu-HU"/>
          </w:rPr>
          <w:t>valasztas@tokol.hu</w:t>
        </w:r>
      </w:hyperlink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 xml:space="preserve">, </w:t>
      </w:r>
      <w:hyperlink r:id="rId8" w:history="1">
        <w:r w:rsidRPr="003079E8">
          <w:rPr>
            <w:rStyle w:val="Hiperhivatkozs"/>
            <w:rFonts w:asciiTheme="majorHAnsi" w:eastAsia="Times New Roman" w:hAnsiTheme="majorHAnsi" w:cs="Arial"/>
            <w:sz w:val="24"/>
            <w:szCs w:val="24"/>
            <w:lang w:eastAsia="hu-HU"/>
          </w:rPr>
          <w:t>jegyzo@tokol.hu</w:t>
        </w:r>
      </w:hyperlink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 xml:space="preserve">) </w:t>
      </w:r>
    </w:p>
    <w:p w:rsidR="004662F3" w:rsidRDefault="004662F3" w:rsidP="004662F3">
      <w:pPr>
        <w:shd w:val="clear" w:color="auto" w:fill="FFFFFF"/>
        <w:spacing w:line="304" w:lineRule="atLeast"/>
        <w:jc w:val="both"/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</w:pPr>
    </w:p>
    <w:p w:rsidR="004662F3" w:rsidRDefault="00697BB3" w:rsidP="004662F3">
      <w:pPr>
        <w:shd w:val="clear" w:color="auto" w:fill="FFFFFF"/>
        <w:spacing w:line="304" w:lineRule="atLeast"/>
        <w:jc w:val="both"/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</w:pP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 xml:space="preserve">Tököl, 2019. július </w:t>
      </w:r>
      <w:r w:rsidR="00657F99"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30</w:t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>.</w:t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ab/>
      </w:r>
    </w:p>
    <w:p w:rsidR="00697BB3" w:rsidRDefault="00697BB3" w:rsidP="004662F3">
      <w:pPr>
        <w:shd w:val="clear" w:color="auto" w:fill="FFFFFF"/>
        <w:spacing w:line="304" w:lineRule="atLeast"/>
        <w:jc w:val="both"/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</w:pPr>
    </w:p>
    <w:p w:rsidR="00697BB3" w:rsidRDefault="00697BB3" w:rsidP="004662F3">
      <w:pPr>
        <w:shd w:val="clear" w:color="auto" w:fill="FFFFFF"/>
        <w:spacing w:line="304" w:lineRule="atLeast"/>
        <w:jc w:val="both"/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</w:pP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ab/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ab/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ab/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ab/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ab/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ab/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ab/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ab/>
        <w:t>Gaál Ágnes</w:t>
      </w:r>
    </w:p>
    <w:p w:rsidR="00697BB3" w:rsidRDefault="00697BB3" w:rsidP="004662F3">
      <w:pPr>
        <w:shd w:val="clear" w:color="auto" w:fill="FFFFFF"/>
        <w:spacing w:line="304" w:lineRule="atLeast"/>
        <w:jc w:val="both"/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</w:pP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ab/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ab/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ab/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ab/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ab/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ab/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ab/>
      </w:r>
      <w:r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  <w:tab/>
        <w:t>HVI vezető</w:t>
      </w:r>
    </w:p>
    <w:p w:rsidR="004662F3" w:rsidRDefault="004662F3" w:rsidP="004662F3">
      <w:pPr>
        <w:shd w:val="clear" w:color="auto" w:fill="FFFFFF"/>
        <w:spacing w:line="304" w:lineRule="atLeast"/>
        <w:jc w:val="both"/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</w:pPr>
    </w:p>
    <w:p w:rsidR="004662F3" w:rsidRPr="004662F3" w:rsidRDefault="004662F3" w:rsidP="004662F3">
      <w:pPr>
        <w:shd w:val="clear" w:color="auto" w:fill="FFFFFF"/>
        <w:spacing w:line="304" w:lineRule="atLeast"/>
        <w:jc w:val="both"/>
        <w:rPr>
          <w:rFonts w:asciiTheme="majorHAnsi" w:eastAsia="Times New Roman" w:hAnsiTheme="majorHAnsi" w:cs="Arial"/>
          <w:color w:val="364347"/>
          <w:sz w:val="24"/>
          <w:szCs w:val="24"/>
          <w:lang w:eastAsia="hu-HU"/>
        </w:rPr>
      </w:pPr>
    </w:p>
    <w:p w:rsidR="00173065" w:rsidRDefault="00173065" w:rsidP="004662F3">
      <w:pPr>
        <w:jc w:val="both"/>
      </w:pPr>
    </w:p>
    <w:sectPr w:rsidR="00173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55111"/>
    <w:multiLevelType w:val="hybridMultilevel"/>
    <w:tmpl w:val="5A502C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65"/>
    <w:rsid w:val="00173065"/>
    <w:rsid w:val="001C215A"/>
    <w:rsid w:val="004662F3"/>
    <w:rsid w:val="00657F99"/>
    <w:rsid w:val="00697BB3"/>
    <w:rsid w:val="00C22FD5"/>
    <w:rsid w:val="00D4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73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7306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17306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730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9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7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73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7306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17306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730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9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7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05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3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50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3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gyzo@tokol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alasztas@toko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lasztas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1227</Characters>
  <Application>Microsoft Office Word</Application>
  <DocSecurity>0</DocSecurity>
  <Lines>10</Lines>
  <Paragraphs>2</Paragraphs>
  <ScaleCrop>false</ScaleCrop>
  <Company>PMH Tököl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Rácz Judit</dc:creator>
  <cp:lastModifiedBy>Rácz Judit</cp:lastModifiedBy>
  <cp:revision>6</cp:revision>
  <cp:lastPrinted>2019-08-01T06:41:00Z</cp:lastPrinted>
  <dcterms:created xsi:type="dcterms:W3CDTF">2019-08-01T06:28:00Z</dcterms:created>
  <dcterms:modified xsi:type="dcterms:W3CDTF">2019-08-01T06:46:00Z</dcterms:modified>
</cp:coreProperties>
</file>